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Default="00EF7AE6" w:rsidP="00C65B69">
      <w:pPr>
        <w:ind w:right="424"/>
      </w:pPr>
    </w:p>
    <w:p w:rsidR="00387880" w:rsidRDefault="00387880" w:rsidP="00C65B69">
      <w:pPr>
        <w:ind w:right="424"/>
      </w:pPr>
    </w:p>
    <w:p w:rsidR="00387880" w:rsidRPr="000F552F" w:rsidRDefault="00387880" w:rsidP="00387880">
      <w:pPr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color w:val="000000"/>
          <w:sz w:val="28"/>
          <w:szCs w:val="28"/>
          <w:u w:val="single"/>
          <w:lang w:eastAsia="ja-JP"/>
        </w:rPr>
      </w:pPr>
      <w:r w:rsidRPr="000F552F">
        <w:rPr>
          <w:rFonts w:ascii="Times New Roman" w:eastAsiaTheme="minorEastAsia" w:hAnsi="Times New Roman"/>
          <w:b/>
          <w:bCs/>
          <w:color w:val="000000"/>
          <w:sz w:val="28"/>
          <w:szCs w:val="28"/>
          <w:u w:val="single"/>
          <w:lang w:eastAsia="ja-JP"/>
        </w:rPr>
        <w:t xml:space="preserve">Příloha číslo 3 </w:t>
      </w:r>
    </w:p>
    <w:p w:rsidR="00387880" w:rsidRPr="000F552F" w:rsidRDefault="00387880" w:rsidP="00387880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 w:val="28"/>
          <w:szCs w:val="28"/>
          <w:u w:val="single"/>
          <w:lang w:eastAsia="ja-JP"/>
        </w:rPr>
      </w:pPr>
    </w:p>
    <w:p w:rsidR="00387880" w:rsidRPr="000F552F" w:rsidRDefault="00387880" w:rsidP="00387880">
      <w:pPr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ja-JP"/>
        </w:rPr>
      </w:pPr>
      <w:r w:rsidRPr="000F552F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ja-JP"/>
        </w:rPr>
        <w:t xml:space="preserve">Rozpis četnosti a činností různých úklidů </w:t>
      </w:r>
    </w:p>
    <w:p w:rsidR="00387880" w:rsidRPr="000F552F" w:rsidRDefault="00387880" w:rsidP="00387880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 w:val="28"/>
          <w:szCs w:val="28"/>
          <w:lang w:eastAsia="ja-JP"/>
        </w:rPr>
      </w:pPr>
    </w:p>
    <w:p w:rsidR="00387880" w:rsidRDefault="00387880" w:rsidP="00387880">
      <w:pPr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ja-JP"/>
        </w:rPr>
        <w:t>A. Úklid celého divadla včetně kanceláří, skladů a ostatních prostor divadla</w:t>
      </w:r>
      <w:r w:rsidR="00362C28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ja-JP"/>
        </w:rPr>
        <w:t xml:space="preserve"> včetně nouzových východů</w:t>
      </w:r>
      <w:r w:rsidRPr="000F552F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ja-JP"/>
        </w:rPr>
        <w:t xml:space="preserve"> </w:t>
      </w:r>
    </w:p>
    <w:p w:rsidR="00387880" w:rsidRPr="000F552F" w:rsidRDefault="00387880" w:rsidP="00387880">
      <w:p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1. Denně vyprazdňování košů na odpadky a tříděného odpadu </w:t>
      </w: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2. Denně vyprazdňování a mytí popelníků </w:t>
      </w: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3. Denně utírání prachu z volně přístupných ploch nábytku a jiného zařízení v prostorách divadla a kanceláří </w:t>
      </w: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4. Denně vytírání podlah krytých PVC, dlažbou nebo jiným povrchem </w:t>
      </w: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5. Denně luxování koberců </w:t>
      </w: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6. Denně čištění rohoží u dveří a podnožek pod stoly </w:t>
      </w: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7. Denně doplňování toaletního papíru, papírových ručníků a mýdel </w:t>
      </w: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8. Denně mytí a leštění umyvadel, baterií, a desinfekce mís WC </w:t>
      </w: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9. Denně mytí vnitřních parapetů oken </w:t>
      </w: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10. Denně mytí a leštění keramických obkladů sociálních zařízení </w:t>
      </w: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11. Denně mytí telefonních přístrojů a vypínačů světel </w:t>
      </w:r>
    </w:p>
    <w:p w:rsidR="00362C28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12. Denně odstraňování žvýkaček a dalších nečistot ze sedadel, kobercových krytin a dalších prostor </w:t>
      </w: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13. V pracovní dny úklid prádelny (viz příloha 1d) </w:t>
      </w: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14. V pracovní dny úklid zkušebny </w:t>
      </w: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15. Týdně čištění dveří a zárubní včetně skleněných výplní </w:t>
      </w: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16. </w:t>
      </w:r>
      <w:r w:rsidR="00362C28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>Týdně čištění a leštění zrcadel, v případě znečištění častěji</w:t>
      </w: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17. Týdně mytí a leštění hlavního vchodu do divadla </w:t>
      </w: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18. Měsíčně mytí a leštění dveří a zárubní vnitřních i venkovních </w:t>
      </w: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19. Čtvrtletně mytí topných těles a potrubí </w:t>
      </w:r>
    </w:p>
    <w:p w:rsidR="00387880" w:rsidRPr="000F552F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20. Čtvrtletně mytí venkovních a vnitřních vitrín </w:t>
      </w:r>
    </w:p>
    <w:p w:rsidR="00387880" w:rsidRDefault="00387880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>21. Čtvrtletně úklid skladů (</w:t>
      </w:r>
      <w:proofErr w:type="spellStart"/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>grada</w:t>
      </w:r>
      <w:proofErr w:type="spellEnd"/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>Bulis</w:t>
      </w:r>
      <w:proofErr w:type="spellEnd"/>
      <w:r w:rsidRPr="000F552F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, rekvizity, kostýmy atd.) </w:t>
      </w:r>
    </w:p>
    <w:p w:rsidR="00362C28" w:rsidRPr="000F552F" w:rsidRDefault="00362C28" w:rsidP="00387880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>22. Denně čistění klik</w:t>
      </w:r>
      <w:bookmarkStart w:id="0" w:name="_GoBack"/>
      <w:bookmarkEnd w:id="0"/>
    </w:p>
    <w:p w:rsidR="00387880" w:rsidRPr="000F552F" w:rsidRDefault="00387880" w:rsidP="0038788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87880" w:rsidRPr="00EF7AE6" w:rsidRDefault="00387880" w:rsidP="00C65B69">
      <w:pPr>
        <w:ind w:right="424"/>
      </w:pPr>
    </w:p>
    <w:p w:rsidR="00343DE3" w:rsidRPr="007267FE" w:rsidRDefault="00343DE3" w:rsidP="00343DE3">
      <w:pPr>
        <w:suppressAutoHyphens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</w:p>
    <w:p w:rsidR="00343DE3" w:rsidRPr="007267FE" w:rsidRDefault="00343DE3" w:rsidP="00343DE3">
      <w:pPr>
        <w:suppressAutoHyphens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</w:p>
    <w:p w:rsidR="00343DE3" w:rsidRPr="007267FE" w:rsidRDefault="00343DE3" w:rsidP="00343DE3">
      <w:pPr>
        <w:tabs>
          <w:tab w:val="center" w:pos="6237"/>
        </w:tabs>
        <w:suppressAutoHyphens/>
        <w:spacing w:before="120" w:line="36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EF7AE6" w:rsidRPr="00EF7AE6" w:rsidRDefault="00EF7AE6" w:rsidP="00C65B69">
      <w:pPr>
        <w:ind w:right="424"/>
      </w:pPr>
    </w:p>
    <w:sectPr w:rsidR="00EF7AE6" w:rsidRPr="00EF7AE6" w:rsidSect="00343DE3">
      <w:headerReference w:type="default" r:id="rId9"/>
      <w:footerReference w:type="default" r:id="rId10"/>
      <w:pgSz w:w="11900" w:h="16840"/>
      <w:pgMar w:top="1701" w:right="737" w:bottom="851" w:left="1191" w:header="907" w:footer="4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77" w:rsidRDefault="00D37E77" w:rsidP="00E727CA">
      <w:r>
        <w:separator/>
      </w:r>
    </w:p>
  </w:endnote>
  <w:endnote w:type="continuationSeparator" w:id="0">
    <w:p w:rsidR="00D37E77" w:rsidRDefault="00D37E77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0" w:rsidRDefault="001F6580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0A5BC6" w:rsidRDefault="00B95002" w:rsidP="000A5BC6">
    <w:pPr>
      <w:pStyle w:val="Zpat"/>
      <w:tabs>
        <w:tab w:val="clear" w:pos="9072"/>
        <w:tab w:val="right" w:pos="9356"/>
      </w:tabs>
      <w:spacing w:line="276" w:lineRule="auto"/>
      <w:ind w:left="-851"/>
      <w:jc w:val="center"/>
      <w:rPr>
        <w:rFonts w:ascii="Tahoma" w:hAnsi="Tahoma" w:cs="Tahoma"/>
        <w:sz w:val="18"/>
        <w:szCs w:val="18"/>
      </w:rPr>
    </w:pPr>
    <w:r w:rsidRPr="000A5BC6">
      <w:rPr>
        <w:rFonts w:ascii="Tahoma" w:hAnsi="Tahoma" w:cs="Tahoma"/>
        <w:b/>
        <w:sz w:val="18"/>
        <w:szCs w:val="18"/>
      </w:rPr>
      <w:t>Divadlo v Dlouhé</w:t>
    </w:r>
    <w:r w:rsidRPr="000A5BC6">
      <w:rPr>
        <w:rFonts w:ascii="Tahoma" w:hAnsi="Tahoma" w:cs="Tahoma"/>
        <w:sz w:val="18"/>
        <w:szCs w:val="18"/>
      </w:rPr>
      <w:t xml:space="preserve">, Dlouhá </w:t>
    </w:r>
    <w:r w:rsidR="00726D56" w:rsidRPr="000A5BC6">
      <w:rPr>
        <w:rFonts w:ascii="Tahoma" w:hAnsi="Tahoma" w:cs="Tahoma"/>
        <w:sz w:val="18"/>
        <w:szCs w:val="18"/>
      </w:rPr>
      <w:t>727/</w:t>
    </w:r>
    <w:r w:rsidRPr="000A5BC6">
      <w:rPr>
        <w:rFonts w:ascii="Tahoma" w:hAnsi="Tahoma" w:cs="Tahoma"/>
        <w:sz w:val="18"/>
        <w:szCs w:val="18"/>
      </w:rPr>
      <w:t xml:space="preserve">39, 110 00 </w:t>
    </w:r>
    <w:proofErr w:type="gramStart"/>
    <w:r w:rsidRPr="000A5BC6">
      <w:rPr>
        <w:rFonts w:ascii="Tahoma" w:hAnsi="Tahoma" w:cs="Tahoma"/>
        <w:sz w:val="18"/>
        <w:szCs w:val="18"/>
      </w:rPr>
      <w:t>Praha 1,</w:t>
    </w:r>
    <w:r w:rsidR="000A5BC6" w:rsidRPr="000A5BC6">
      <w:rPr>
        <w:rFonts w:ascii="Tahoma" w:hAnsi="Tahoma" w:cs="Tahoma"/>
        <w:b/>
        <w:sz w:val="18"/>
        <w:szCs w:val="18"/>
      </w:rPr>
      <w:t xml:space="preserve"> </w:t>
    </w:r>
    <w:r w:rsidR="000A5BC6" w:rsidRPr="000A5BC6">
      <w:rPr>
        <w:rFonts w:ascii="Tahoma" w:hAnsi="Tahoma" w:cs="Tahoma"/>
        <w:sz w:val="18"/>
        <w:szCs w:val="18"/>
      </w:rPr>
      <w:t xml:space="preserve"> příspěvková</w:t>
    </w:r>
    <w:proofErr w:type="gramEnd"/>
    <w:r w:rsidR="000A5BC6" w:rsidRPr="000A5BC6">
      <w:rPr>
        <w:rFonts w:ascii="Tahoma" w:hAnsi="Tahoma" w:cs="Tahoma"/>
        <w:sz w:val="18"/>
        <w:szCs w:val="18"/>
      </w:rPr>
      <w:t xml:space="preserve"> organizace hl.</w:t>
    </w:r>
    <w:r w:rsidR="00811BDA">
      <w:rPr>
        <w:rFonts w:ascii="Tahoma" w:hAnsi="Tahoma" w:cs="Tahoma"/>
        <w:sz w:val="18"/>
        <w:szCs w:val="18"/>
      </w:rPr>
      <w:t xml:space="preserve"> </w:t>
    </w:r>
    <w:r w:rsidR="000A5BC6" w:rsidRPr="000A5BC6">
      <w:rPr>
        <w:rFonts w:ascii="Tahoma" w:hAnsi="Tahoma" w:cs="Tahoma"/>
        <w:sz w:val="18"/>
        <w:szCs w:val="18"/>
      </w:rPr>
      <w:t xml:space="preserve">m. Prahy, </w:t>
    </w:r>
    <w:r w:rsidRPr="000A5BC6">
      <w:rPr>
        <w:rFonts w:ascii="Tahoma" w:hAnsi="Tahoma" w:cs="Tahoma"/>
        <w:sz w:val="18"/>
        <w:szCs w:val="18"/>
      </w:rPr>
      <w:t xml:space="preserve"> </w:t>
    </w:r>
    <w:r w:rsidR="000A5BC6" w:rsidRPr="000A5BC6">
      <w:rPr>
        <w:rFonts w:ascii="Tahoma" w:hAnsi="Tahoma" w:cs="Tahoma"/>
        <w:sz w:val="18"/>
        <w:szCs w:val="18"/>
      </w:rPr>
      <w:br/>
    </w:r>
    <w:r w:rsidRPr="000A5BC6">
      <w:rPr>
        <w:rFonts w:ascii="Tahoma" w:hAnsi="Tahoma" w:cs="Tahoma"/>
        <w:b/>
        <w:sz w:val="18"/>
        <w:szCs w:val="18"/>
      </w:rPr>
      <w:t>IČ</w:t>
    </w:r>
    <w:r w:rsidR="000B282B">
      <w:rPr>
        <w:rFonts w:ascii="Tahoma" w:hAnsi="Tahoma" w:cs="Tahoma"/>
        <w:b/>
        <w:sz w:val="18"/>
        <w:szCs w:val="18"/>
      </w:rPr>
      <w:t>O</w:t>
    </w:r>
    <w:r w:rsidRPr="000A5BC6">
      <w:rPr>
        <w:rFonts w:ascii="Tahoma" w:hAnsi="Tahoma" w:cs="Tahoma"/>
        <w:b/>
        <w:sz w:val="18"/>
        <w:szCs w:val="18"/>
      </w:rPr>
      <w:t>:</w:t>
    </w:r>
    <w:r w:rsidRPr="000A5BC6">
      <w:rPr>
        <w:rFonts w:ascii="Tahoma" w:hAnsi="Tahoma" w:cs="Tahoma"/>
        <w:sz w:val="18"/>
        <w:szCs w:val="18"/>
      </w:rPr>
      <w:t>00064343</w:t>
    </w:r>
    <w:r w:rsidR="00FF3919" w:rsidRPr="000A5BC6">
      <w:rPr>
        <w:rFonts w:ascii="Tahoma" w:hAnsi="Tahoma" w:cs="Tahoma"/>
        <w:sz w:val="18"/>
        <w:szCs w:val="18"/>
      </w:rPr>
      <w:t>,</w:t>
    </w:r>
    <w:r w:rsidR="00FF3919" w:rsidRPr="000A5BC6">
      <w:rPr>
        <w:rFonts w:ascii="Tahoma" w:hAnsi="Tahoma" w:cs="Tahoma"/>
        <w:b/>
        <w:sz w:val="18"/>
        <w:szCs w:val="18"/>
      </w:rPr>
      <w:t xml:space="preserve"> </w:t>
    </w:r>
    <w:r w:rsidR="009F1DC1" w:rsidRPr="000A5BC6">
      <w:rPr>
        <w:rFonts w:ascii="Tahoma" w:hAnsi="Tahoma" w:cs="Tahoma"/>
        <w:b/>
        <w:sz w:val="18"/>
        <w:szCs w:val="18"/>
      </w:rPr>
      <w:t>DIČ</w:t>
    </w:r>
    <w:r w:rsidR="009F1DC1" w:rsidRPr="000A5BC6">
      <w:rPr>
        <w:rFonts w:ascii="Tahoma" w:hAnsi="Tahoma" w:cs="Tahoma"/>
        <w:sz w:val="18"/>
        <w:szCs w:val="18"/>
      </w:rPr>
      <w:t>:CZ00064343</w:t>
    </w:r>
    <w:r w:rsidR="00811BDA">
      <w:rPr>
        <w:rFonts w:ascii="Tahoma" w:hAnsi="Tahoma" w:cs="Tahoma"/>
        <w:sz w:val="18"/>
        <w:szCs w:val="18"/>
      </w:rPr>
      <w:t>,</w:t>
    </w:r>
    <w:r w:rsidR="009F1DC1" w:rsidRPr="000A5BC6">
      <w:rPr>
        <w:rFonts w:ascii="Tahoma" w:hAnsi="Tahoma" w:cs="Tahoma"/>
        <w:sz w:val="18"/>
        <w:szCs w:val="18"/>
      </w:rPr>
      <w:t xml:space="preserve"> </w:t>
    </w:r>
    <w:r w:rsidR="00FF3919" w:rsidRPr="000A5BC6">
      <w:rPr>
        <w:rFonts w:ascii="Tahoma" w:hAnsi="Tahoma" w:cs="Tahoma"/>
        <w:b/>
        <w:sz w:val="18"/>
        <w:szCs w:val="18"/>
      </w:rPr>
      <w:t>ID datové schránky</w:t>
    </w:r>
    <w:r w:rsidR="00FF3919" w:rsidRPr="000A5BC6">
      <w:rPr>
        <w:rFonts w:ascii="Tahoma" w:hAnsi="Tahoma" w:cs="Tahoma"/>
        <w:sz w:val="18"/>
        <w:szCs w:val="18"/>
      </w:rPr>
      <w:t>: d5983un</w:t>
    </w:r>
  </w:p>
  <w:p w:rsidR="00B95002" w:rsidRPr="001F6580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ahoma" w:hAnsi="Tahoma" w:cs="Tahoma"/>
        <w:sz w:val="16"/>
        <w:szCs w:val="16"/>
      </w:rPr>
    </w:pPr>
    <w:r w:rsidRPr="001F6580">
      <w:rPr>
        <w:rFonts w:ascii="Tahoma" w:hAnsi="Tahoma" w:cs="Tahoma"/>
        <w:b/>
        <w:sz w:val="16"/>
        <w:szCs w:val="16"/>
      </w:rPr>
      <w:t>sekretariát</w:t>
    </w:r>
    <w:r w:rsidRPr="001F6580">
      <w:rPr>
        <w:rFonts w:ascii="Tahoma" w:hAnsi="Tahoma" w:cs="Tahoma"/>
        <w:sz w:val="16"/>
        <w:szCs w:val="16"/>
      </w:rPr>
      <w:t xml:space="preserve"> tel. 221 778 651 | </w:t>
    </w:r>
    <w:r w:rsidRPr="001F6580">
      <w:rPr>
        <w:rFonts w:ascii="Tahoma" w:hAnsi="Tahoma" w:cs="Tahoma"/>
        <w:b/>
        <w:sz w:val="16"/>
        <w:szCs w:val="16"/>
      </w:rPr>
      <w:t>pokladna</w:t>
    </w:r>
    <w:r w:rsidRPr="001F6580">
      <w:rPr>
        <w:rFonts w:ascii="Tahoma" w:hAnsi="Tahoma" w:cs="Tahoma"/>
        <w:sz w:val="16"/>
        <w:szCs w:val="16"/>
      </w:rPr>
      <w:t xml:space="preserve"> tel. 221 778 629 | </w:t>
    </w:r>
    <w:r w:rsidRPr="001F6580">
      <w:rPr>
        <w:rFonts w:ascii="Tahoma" w:hAnsi="Tahoma" w:cs="Tahoma"/>
        <w:b/>
        <w:sz w:val="16"/>
        <w:szCs w:val="16"/>
      </w:rPr>
      <w:t>ústředna</w:t>
    </w:r>
    <w:r w:rsidRPr="001F6580">
      <w:rPr>
        <w:rFonts w:ascii="Tahoma" w:hAnsi="Tahoma" w:cs="Tahoma"/>
        <w:sz w:val="16"/>
        <w:szCs w:val="16"/>
      </w:rPr>
      <w:t xml:space="preserve"> tel. 221 778 611 | </w:t>
    </w:r>
    <w:r w:rsidRPr="001F6580">
      <w:rPr>
        <w:rFonts w:ascii="Tahoma" w:hAnsi="Tahoma" w:cs="Tahoma"/>
        <w:b/>
        <w:sz w:val="16"/>
        <w:szCs w:val="16"/>
      </w:rPr>
      <w:t>e-mail</w:t>
    </w:r>
    <w:r w:rsidRPr="001F6580">
      <w:rPr>
        <w:rFonts w:ascii="Tahoma" w:hAnsi="Tahoma" w:cs="Tahoma"/>
        <w:sz w:val="16"/>
        <w:szCs w:val="16"/>
      </w:rPr>
      <w:t xml:space="preserve"> </w:t>
    </w:r>
    <w:hyperlink r:id="rId1" w:history="1">
      <w:r w:rsidRPr="001F6580">
        <w:rPr>
          <w:rStyle w:val="Hypertextovodkaz"/>
          <w:rFonts w:ascii="Tahoma" w:hAnsi="Tahoma" w:cs="Tahoma"/>
          <w:sz w:val="16"/>
          <w:szCs w:val="16"/>
        </w:rPr>
        <w:t>divadlo@divadlovdlouhe.cz</w:t>
      </w:r>
    </w:hyperlink>
    <w:r w:rsidRPr="001F6580">
      <w:rPr>
        <w:rFonts w:ascii="Tahoma" w:hAnsi="Tahoma" w:cs="Tahoma"/>
        <w:sz w:val="16"/>
        <w:szCs w:val="16"/>
      </w:rPr>
      <w:t xml:space="preserve"> | </w:t>
    </w:r>
    <w:r w:rsidR="00726D56" w:rsidRPr="001F6580">
      <w:rPr>
        <w:rFonts w:ascii="Tahoma" w:hAnsi="Tahoma" w:cs="Tahoma"/>
        <w:b/>
        <w:sz w:val="16"/>
        <w:szCs w:val="16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77" w:rsidRDefault="00D37E77" w:rsidP="00E727CA">
      <w:r>
        <w:separator/>
      </w:r>
    </w:p>
  </w:footnote>
  <w:footnote w:type="continuationSeparator" w:id="0">
    <w:p w:rsidR="00D37E77" w:rsidRDefault="00D37E77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0" w:rsidRDefault="001F65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43878E6" wp14:editId="3582FEE6">
          <wp:simplePos x="0" y="0"/>
          <wp:positionH relativeFrom="column">
            <wp:posOffset>-234315</wp:posOffset>
          </wp:positionH>
          <wp:positionV relativeFrom="paragraph">
            <wp:posOffset>-133985</wp:posOffset>
          </wp:positionV>
          <wp:extent cx="1485900" cy="688975"/>
          <wp:effectExtent l="0" t="0" r="0" b="0"/>
          <wp:wrapThrough wrapText="bothSides">
            <wp:wrapPolygon edited="0">
              <wp:start x="0" y="0"/>
              <wp:lineTo x="0" y="20903"/>
              <wp:lineTo x="3877" y="20903"/>
              <wp:lineTo x="6646" y="20903"/>
              <wp:lineTo x="19662" y="19709"/>
              <wp:lineTo x="21323" y="19112"/>
              <wp:lineTo x="21323" y="1792"/>
              <wp:lineTo x="4431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2B"/>
    <w:rsid w:val="00070E32"/>
    <w:rsid w:val="000A5BC6"/>
    <w:rsid w:val="000B282B"/>
    <w:rsid w:val="000C7AB0"/>
    <w:rsid w:val="000E5AA8"/>
    <w:rsid w:val="000F5100"/>
    <w:rsid w:val="00177CAA"/>
    <w:rsid w:val="001F6580"/>
    <w:rsid w:val="00343DE3"/>
    <w:rsid w:val="00362C28"/>
    <w:rsid w:val="00387880"/>
    <w:rsid w:val="00397C31"/>
    <w:rsid w:val="003E5210"/>
    <w:rsid w:val="00404ABE"/>
    <w:rsid w:val="004F1902"/>
    <w:rsid w:val="00501919"/>
    <w:rsid w:val="00544063"/>
    <w:rsid w:val="005654D6"/>
    <w:rsid w:val="005815B3"/>
    <w:rsid w:val="00584998"/>
    <w:rsid w:val="005D0707"/>
    <w:rsid w:val="00723EEA"/>
    <w:rsid w:val="00726D56"/>
    <w:rsid w:val="00765A93"/>
    <w:rsid w:val="007A4E3D"/>
    <w:rsid w:val="007E567C"/>
    <w:rsid w:val="007F5A5E"/>
    <w:rsid w:val="00811BDA"/>
    <w:rsid w:val="008225D6"/>
    <w:rsid w:val="00882881"/>
    <w:rsid w:val="008C585A"/>
    <w:rsid w:val="00986628"/>
    <w:rsid w:val="009F1DC1"/>
    <w:rsid w:val="009F4D67"/>
    <w:rsid w:val="00A44671"/>
    <w:rsid w:val="00A5117C"/>
    <w:rsid w:val="00B46D42"/>
    <w:rsid w:val="00B84DE4"/>
    <w:rsid w:val="00B95002"/>
    <w:rsid w:val="00BC410D"/>
    <w:rsid w:val="00BD2AAE"/>
    <w:rsid w:val="00C027D3"/>
    <w:rsid w:val="00C65B69"/>
    <w:rsid w:val="00C8052E"/>
    <w:rsid w:val="00D006F8"/>
    <w:rsid w:val="00D06C25"/>
    <w:rsid w:val="00D21B82"/>
    <w:rsid w:val="00D37E77"/>
    <w:rsid w:val="00D91DD7"/>
    <w:rsid w:val="00DC2235"/>
    <w:rsid w:val="00E1125A"/>
    <w:rsid w:val="00E727CA"/>
    <w:rsid w:val="00E940A0"/>
    <w:rsid w:val="00E941AF"/>
    <w:rsid w:val="00EB2595"/>
    <w:rsid w:val="00EE1CFF"/>
    <w:rsid w:val="00EF7AE6"/>
    <w:rsid w:val="00F21ECF"/>
    <w:rsid w:val="00F23235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880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46D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D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D42"/>
    <w:rPr>
      <w:rFonts w:ascii="Calibri" w:eastAsiaTheme="minorHAnsi" w:hAnsi="Calibri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D42"/>
    <w:rPr>
      <w:rFonts w:ascii="Calibri" w:eastAsiaTheme="minorHAnsi" w:hAnsi="Calibri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D42"/>
    <w:rPr>
      <w:rFonts w:ascii="Tahoma" w:eastAsiaTheme="minorHAns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880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46D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D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D42"/>
    <w:rPr>
      <w:rFonts w:ascii="Calibri" w:eastAsiaTheme="minorHAnsi" w:hAnsi="Calibri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D42"/>
    <w:rPr>
      <w:rFonts w:ascii="Calibri" w:eastAsiaTheme="minorHAnsi" w:hAnsi="Calibri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D42"/>
    <w:rPr>
      <w:rFonts w:ascii="Tahoma" w:eastAsiaTheme="minorHAns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Pr&#367;&#353;kov&#225;\Documents\DIVADLO\PO&#352;TOVN&#201;\HLAVI&#268;KOV&#221;_pap&#237;r_A4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3E56-0033-47C6-A877-13A5771B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HLAVIČKOVÝ_papír_A4_2016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Průšková</dc:creator>
  <cp:lastModifiedBy>HP</cp:lastModifiedBy>
  <cp:revision>2</cp:revision>
  <cp:lastPrinted>2016-02-26T11:31:00Z</cp:lastPrinted>
  <dcterms:created xsi:type="dcterms:W3CDTF">2022-05-09T10:53:00Z</dcterms:created>
  <dcterms:modified xsi:type="dcterms:W3CDTF">2022-05-09T10:53:00Z</dcterms:modified>
</cp:coreProperties>
</file>