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</w:p>
    <w:p w:rsidR="00441F65" w:rsidRDefault="00441F65" w:rsidP="00441F65">
      <w:pPr>
        <w:widowControl w:val="0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Příloha č. 4</w:t>
      </w:r>
    </w:p>
    <w:p w:rsidR="00441F65" w:rsidRDefault="00441F65" w:rsidP="00441F65">
      <w:pPr>
        <w:widowControl w:val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78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4"/>
        <w:gridCol w:w="1357"/>
      </w:tblGrid>
      <w:tr w:rsidR="00441F65" w:rsidTr="00F12DF5">
        <w:trPr>
          <w:trHeight w:val="708"/>
        </w:trPr>
        <w:tc>
          <w:tcPr>
            <w:tcW w:w="8424" w:type="dxa"/>
            <w:noWrap/>
            <w:vAlign w:val="center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Cenová nabídka úklidových prací (ceny včetně DPH)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41F65" w:rsidTr="00F12DF5">
        <w:trPr>
          <w:trHeight w:val="288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sz w:val="20"/>
                <w:szCs w:val="20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Obecný rozsah úklidu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bez účasti herců</w:t>
            </w:r>
            <w:r w:rsidR="004429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(jen kanceláře)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 hereckými zkouškami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 jedním malým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 jedním velkým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pracovní den se dvěma velkými představeními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pracovní den se dvěma malými představeními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776C22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pracovní den s</w:t>
            </w:r>
            <w:r w:rsidR="00776C22">
              <w:rPr>
                <w:rFonts w:ascii="Times New Roman" w:hAnsi="Times New Roman"/>
                <w:color w:val="000000"/>
                <w:sz w:val="24"/>
                <w:szCs w:val="24"/>
              </w:rPr>
              <w:t> 1-2 malými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r w:rsidR="00776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velkým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hereckými zkouškami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jedním malým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jedním velký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se dvěma velkými představeními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se dvěma malými představeními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2"/>
              </w:numPr>
              <w:ind w:left="3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den pracovního volna s malým a velkým představením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sz w:val="20"/>
                <w:szCs w:val="20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práce nad rámec uvedených základních typů úklidu: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před premiérou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po představení s velkým rautem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po malém rautu, který se koná pouze v dolním nebo horním foyer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celého divadla před zahájením sezony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mytí venkovních i vnitřních výkladců, oken, vitrín a vrata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technickoprovozních prostor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skladů a vzduchotechnik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441F65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úklid WC a vysypání košů divácká část po skončení sezóny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</w:t>
            </w:r>
          </w:p>
        </w:tc>
      </w:tr>
      <w:tr w:rsidR="00441F65" w:rsidTr="00F12DF5">
        <w:trPr>
          <w:trHeight w:val="288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sz w:val="20"/>
                <w:szCs w:val="20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další mimořádné úklidy, jejichž rozsah nelze předvídat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F65" w:rsidTr="00F12DF5">
        <w:trPr>
          <w:trHeight w:val="312"/>
        </w:trPr>
        <w:tc>
          <w:tcPr>
            <w:tcW w:w="8424" w:type="dxa"/>
            <w:noWrap/>
            <w:vAlign w:val="bottom"/>
            <w:hideMark/>
          </w:tcPr>
          <w:p w:rsidR="00441F65" w:rsidRDefault="00441F65" w:rsidP="00F12D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hodinová sazba</w:t>
            </w:r>
          </w:p>
        </w:tc>
        <w:tc>
          <w:tcPr>
            <w:tcW w:w="1357" w:type="dxa"/>
            <w:noWrap/>
            <w:vAlign w:val="bottom"/>
            <w:hideMark/>
          </w:tcPr>
          <w:p w:rsidR="00441F65" w:rsidRDefault="00441F65" w:rsidP="00F12DF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Kč/hod.</w:t>
            </w:r>
          </w:p>
        </w:tc>
      </w:tr>
    </w:tbl>
    <w:p w:rsidR="00441F65" w:rsidRDefault="00441F65" w:rsidP="00C65B69">
      <w:pPr>
        <w:ind w:right="424"/>
      </w:pPr>
    </w:p>
    <w:p w:rsidR="005E4348" w:rsidRPr="00EF7AE6" w:rsidRDefault="005E4348" w:rsidP="00C65B69">
      <w:pPr>
        <w:ind w:right="424"/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343DE3" w:rsidRPr="007267FE" w:rsidRDefault="00343DE3" w:rsidP="00343DE3">
      <w:pPr>
        <w:tabs>
          <w:tab w:val="center" w:pos="6237"/>
        </w:tabs>
        <w:suppressAutoHyphens/>
        <w:spacing w:before="120"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EF7AE6" w:rsidRPr="00EF7AE6" w:rsidRDefault="00EF7AE6" w:rsidP="00C65B69">
      <w:pPr>
        <w:ind w:right="424"/>
      </w:pPr>
    </w:p>
    <w:sectPr w:rsidR="00EF7AE6" w:rsidRPr="00EF7AE6" w:rsidSect="00343DE3">
      <w:headerReference w:type="default" r:id="rId9"/>
      <w:footerReference w:type="default" r:id="rId10"/>
      <w:pgSz w:w="11900" w:h="16840"/>
      <w:pgMar w:top="1701" w:right="737" w:bottom="851" w:left="1191" w:header="907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BB" w:rsidRDefault="009A78BB" w:rsidP="00E727CA">
      <w:r>
        <w:separator/>
      </w:r>
    </w:p>
  </w:endnote>
  <w:endnote w:type="continuationSeparator" w:id="0">
    <w:p w:rsidR="009A78BB" w:rsidRDefault="009A78BB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BB" w:rsidRDefault="009A78BB" w:rsidP="00E727CA">
      <w:r>
        <w:separator/>
      </w:r>
    </w:p>
  </w:footnote>
  <w:footnote w:type="continuationSeparator" w:id="0">
    <w:p w:rsidR="009A78BB" w:rsidRDefault="009A78BB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3878E6" wp14:editId="3582FEE6">
          <wp:simplePos x="0" y="0"/>
          <wp:positionH relativeFrom="column">
            <wp:posOffset>-234315</wp:posOffset>
          </wp:positionH>
          <wp:positionV relativeFrom="paragraph">
            <wp:posOffset>-133985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A"/>
    <w:multiLevelType w:val="hybridMultilevel"/>
    <w:tmpl w:val="1074A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06A"/>
    <w:multiLevelType w:val="hybridMultilevel"/>
    <w:tmpl w:val="4E683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A5BC6"/>
    <w:rsid w:val="000B282B"/>
    <w:rsid w:val="000C7AB0"/>
    <w:rsid w:val="000E5AA8"/>
    <w:rsid w:val="000F5100"/>
    <w:rsid w:val="00177CAA"/>
    <w:rsid w:val="001F6580"/>
    <w:rsid w:val="00343DE3"/>
    <w:rsid w:val="00397C31"/>
    <w:rsid w:val="003D6D14"/>
    <w:rsid w:val="003E5210"/>
    <w:rsid w:val="00404ABE"/>
    <w:rsid w:val="00441F65"/>
    <w:rsid w:val="0044294D"/>
    <w:rsid w:val="004F1902"/>
    <w:rsid w:val="00501919"/>
    <w:rsid w:val="00544063"/>
    <w:rsid w:val="005654D6"/>
    <w:rsid w:val="005815B3"/>
    <w:rsid w:val="00584998"/>
    <w:rsid w:val="005D0707"/>
    <w:rsid w:val="005E4348"/>
    <w:rsid w:val="00723EEA"/>
    <w:rsid w:val="00726D56"/>
    <w:rsid w:val="00765A93"/>
    <w:rsid w:val="00776C22"/>
    <w:rsid w:val="007A4E3D"/>
    <w:rsid w:val="007E567C"/>
    <w:rsid w:val="007F5A5E"/>
    <w:rsid w:val="00811BDA"/>
    <w:rsid w:val="008225D6"/>
    <w:rsid w:val="00882881"/>
    <w:rsid w:val="008C585A"/>
    <w:rsid w:val="009069EB"/>
    <w:rsid w:val="00986628"/>
    <w:rsid w:val="009A78BB"/>
    <w:rsid w:val="009F1DC1"/>
    <w:rsid w:val="009F4D67"/>
    <w:rsid w:val="00A44671"/>
    <w:rsid w:val="00A5117C"/>
    <w:rsid w:val="00B84DE4"/>
    <w:rsid w:val="00B95002"/>
    <w:rsid w:val="00BD2AAE"/>
    <w:rsid w:val="00BE7617"/>
    <w:rsid w:val="00C027D3"/>
    <w:rsid w:val="00C65B69"/>
    <w:rsid w:val="00C8052E"/>
    <w:rsid w:val="00D006F8"/>
    <w:rsid w:val="00D06C25"/>
    <w:rsid w:val="00D21B82"/>
    <w:rsid w:val="00D91DD7"/>
    <w:rsid w:val="00DC2235"/>
    <w:rsid w:val="00E1125A"/>
    <w:rsid w:val="00E727CA"/>
    <w:rsid w:val="00E940A0"/>
    <w:rsid w:val="00E941AF"/>
    <w:rsid w:val="00EB2595"/>
    <w:rsid w:val="00EE1CFF"/>
    <w:rsid w:val="00EF7AE6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65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44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65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Odstavecseseznamem">
    <w:name w:val="List Paragraph"/>
    <w:basedOn w:val="Normln"/>
    <w:uiPriority w:val="34"/>
    <w:qFormat/>
    <w:rsid w:val="0044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1CFC-93D5-4091-9B77-C8BF6BB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HP</cp:lastModifiedBy>
  <cp:revision>6</cp:revision>
  <cp:lastPrinted>2016-02-26T11:31:00Z</cp:lastPrinted>
  <dcterms:created xsi:type="dcterms:W3CDTF">2022-05-09T10:54:00Z</dcterms:created>
  <dcterms:modified xsi:type="dcterms:W3CDTF">2022-05-09T11:15:00Z</dcterms:modified>
</cp:coreProperties>
</file>